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50C6E9" w14:textId="77777777" w:rsidR="00E463EE" w:rsidRDefault="00ED6C25" w:rsidP="00E463EE">
      <w:pPr>
        <w:jc w:val="center"/>
        <w:rPr>
          <w:u w:val="single"/>
        </w:rPr>
      </w:pPr>
      <w:r>
        <w:rPr>
          <w:u w:val="single"/>
        </w:rPr>
        <w:t>PROCEDURAL SAFEGARDS of SECTION 504 of the REHABILITATION ACT of 1973</w:t>
      </w:r>
    </w:p>
    <w:p w14:paraId="3AEBC79D" w14:textId="77777777" w:rsidR="00E463EE" w:rsidRDefault="00E463EE" w:rsidP="00E463EE"/>
    <w:p w14:paraId="0255AC41" w14:textId="77777777" w:rsidR="00ED6C25" w:rsidRDefault="00540708" w:rsidP="00ED6C25">
      <w:pPr>
        <w:ind w:left="360" w:right="360"/>
        <w:rPr>
          <w:noProof/>
          <w:lang w:eastAsia="en-US"/>
        </w:rPr>
      </w:pPr>
      <w:r>
        <w:rPr>
          <w:noProof/>
          <w:lang w:eastAsia="en-US"/>
        </w:rPr>
        <w:drawing>
          <wp:inline distT="0" distB="0" distL="0" distR="0" wp14:anchorId="3A710940" wp14:editId="1D7CBD6F">
            <wp:extent cx="6743700" cy="2400510"/>
            <wp:effectExtent l="0" t="0" r="0" b="1270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43700" cy="2400510"/>
                    </a:xfrm>
                    <a:prstGeom prst="rect">
                      <a:avLst/>
                    </a:prstGeom>
                    <a:noFill/>
                    <a:ln>
                      <a:noFill/>
                    </a:ln>
                  </pic:spPr>
                </pic:pic>
              </a:graphicData>
            </a:graphic>
          </wp:inline>
        </w:drawing>
      </w:r>
    </w:p>
    <w:p w14:paraId="2BBDE167" w14:textId="77777777" w:rsidR="003729FE" w:rsidRDefault="00540708" w:rsidP="00540708">
      <w:pPr>
        <w:ind w:left="720" w:right="360"/>
        <w:rPr>
          <w:b/>
          <w:noProof/>
          <w:sz w:val="22"/>
          <w:szCs w:val="22"/>
          <w:lang w:eastAsia="en-US"/>
        </w:rPr>
      </w:pPr>
      <w:r w:rsidRPr="00CB0CD6">
        <w:rPr>
          <w:b/>
          <w:noProof/>
          <w:sz w:val="22"/>
          <w:szCs w:val="22"/>
          <w:lang w:eastAsia="en-US"/>
        </w:rPr>
        <w:t xml:space="preserve">    </w:t>
      </w:r>
    </w:p>
    <w:p w14:paraId="2E7CF135" w14:textId="77777777" w:rsidR="00540708" w:rsidRPr="00CB0CD6" w:rsidRDefault="00CB0CD6" w:rsidP="00540708">
      <w:pPr>
        <w:ind w:left="720" w:right="360"/>
        <w:rPr>
          <w:b/>
          <w:noProof/>
          <w:u w:val="single"/>
          <w:lang w:eastAsia="en-US"/>
        </w:rPr>
      </w:pPr>
      <w:r w:rsidRPr="00CB0CD6">
        <w:rPr>
          <w:b/>
          <w:noProof/>
          <w:u w:val="single"/>
          <w:lang w:eastAsia="en-US"/>
        </w:rPr>
        <w:t xml:space="preserve">REFERRAL, </w:t>
      </w:r>
      <w:r w:rsidR="00540708" w:rsidRPr="00CB0CD6">
        <w:rPr>
          <w:b/>
          <w:noProof/>
          <w:u w:val="single"/>
          <w:lang w:eastAsia="en-US"/>
        </w:rPr>
        <w:t>FAPE &amp;</w:t>
      </w:r>
      <w:r w:rsidR="00540708" w:rsidRPr="00CB0CD6">
        <w:rPr>
          <w:b/>
          <w:noProof/>
          <w:lang w:eastAsia="en-US"/>
        </w:rPr>
        <w:t xml:space="preserve"> </w:t>
      </w:r>
      <w:r w:rsidR="00540708" w:rsidRPr="00CB0CD6">
        <w:rPr>
          <w:b/>
          <w:noProof/>
          <w:u w:val="single"/>
          <w:lang w:eastAsia="en-US"/>
        </w:rPr>
        <w:t>PERIODIC REVIEW</w:t>
      </w:r>
    </w:p>
    <w:p w14:paraId="0A3E3EFF" w14:textId="77777777" w:rsidR="00CB0CD6" w:rsidRPr="00CB0CD6" w:rsidRDefault="00CB0CD6" w:rsidP="00540708">
      <w:pPr>
        <w:ind w:left="450" w:right="360"/>
        <w:rPr>
          <w:noProof/>
          <w:sz w:val="20"/>
          <w:szCs w:val="20"/>
          <w:lang w:eastAsia="en-US"/>
        </w:rPr>
      </w:pPr>
      <w:r w:rsidRPr="00CB0CD6">
        <w:rPr>
          <w:noProof/>
          <w:sz w:val="20"/>
          <w:szCs w:val="20"/>
          <w:lang w:eastAsia="en-US"/>
        </w:rPr>
        <w:t xml:space="preserve">If you suspect that your child is “disabled” under Section 504 / ADA, contact your child’s teacher, counselor, or building principal.  You have the right for your child to take part in, and receive benefits from public education programs without discrimination because of his / her disability.  You have the right for your child to receive a free appropriate public education (FAPE).  You have the right to place your child in a private school or alternative educational program.  If a district makes FAPE available to your chid and you choose an alternative placement, the district is not required to pay for costs related to the alternative placement. </w:t>
      </w:r>
    </w:p>
    <w:p w14:paraId="11036DB8" w14:textId="77777777" w:rsidR="00CB0CD6" w:rsidRPr="00CB0CD6" w:rsidRDefault="00CB0CD6" w:rsidP="00540708">
      <w:pPr>
        <w:ind w:left="450" w:right="360"/>
        <w:rPr>
          <w:noProof/>
          <w:sz w:val="20"/>
          <w:szCs w:val="20"/>
          <w:lang w:eastAsia="en-US"/>
        </w:rPr>
      </w:pPr>
    </w:p>
    <w:p w14:paraId="4B94DE58" w14:textId="77777777" w:rsidR="00540708" w:rsidRDefault="00540708" w:rsidP="00540708">
      <w:pPr>
        <w:ind w:left="450" w:right="360"/>
        <w:rPr>
          <w:noProof/>
          <w:sz w:val="20"/>
          <w:szCs w:val="20"/>
          <w:lang w:eastAsia="en-US"/>
        </w:rPr>
      </w:pPr>
      <w:r w:rsidRPr="00CB0CD6">
        <w:rPr>
          <w:noProof/>
          <w:sz w:val="20"/>
          <w:szCs w:val="20"/>
          <w:lang w:eastAsia="en-US"/>
        </w:rPr>
        <w:t xml:space="preserve">Each student found eligible for acccommodations under Section 504 must have a periodic review in order to determine continued eligibility for the accommodations as identified in thier plan.  In light of </w:t>
      </w:r>
      <w:r w:rsidR="003729FE">
        <w:rPr>
          <w:noProof/>
          <w:sz w:val="20"/>
          <w:szCs w:val="20"/>
          <w:lang w:eastAsia="en-US"/>
        </w:rPr>
        <w:t xml:space="preserve">a variety of </w:t>
      </w:r>
      <w:r w:rsidRPr="00CB0CD6">
        <w:rPr>
          <w:noProof/>
          <w:sz w:val="20"/>
          <w:szCs w:val="20"/>
          <w:lang w:eastAsia="en-US"/>
        </w:rPr>
        <w:t xml:space="preserve">information collected from teachers and other faculty members, each student’s plan </w:t>
      </w:r>
      <w:r w:rsidR="00CB0CD6" w:rsidRPr="00CB0CD6">
        <w:rPr>
          <w:noProof/>
          <w:sz w:val="20"/>
          <w:szCs w:val="20"/>
          <w:lang w:eastAsia="en-US"/>
        </w:rPr>
        <w:t xml:space="preserve">is reviewed annually.  Parents will received written notice prior to any proposed changes to any accommodation plan.  </w:t>
      </w:r>
      <w:r w:rsidRPr="00CB0CD6">
        <w:rPr>
          <w:noProof/>
          <w:sz w:val="20"/>
          <w:szCs w:val="20"/>
          <w:lang w:eastAsia="en-US"/>
        </w:rPr>
        <w:t xml:space="preserve"> </w:t>
      </w:r>
    </w:p>
    <w:p w14:paraId="2922C025" w14:textId="77777777" w:rsidR="003729FE" w:rsidRPr="00CB0CD6" w:rsidRDefault="003729FE" w:rsidP="00540708">
      <w:pPr>
        <w:ind w:left="450" w:right="360"/>
        <w:rPr>
          <w:noProof/>
          <w:sz w:val="20"/>
          <w:szCs w:val="20"/>
          <w:lang w:eastAsia="en-US"/>
        </w:rPr>
      </w:pPr>
    </w:p>
    <w:p w14:paraId="35320DAE" w14:textId="77777777" w:rsidR="00540708" w:rsidRDefault="003729FE" w:rsidP="003729FE">
      <w:pPr>
        <w:ind w:left="450" w:right="360" w:hanging="90"/>
        <w:rPr>
          <w:noProof/>
          <w:lang w:eastAsia="en-US"/>
        </w:rPr>
      </w:pPr>
      <w:r>
        <w:rPr>
          <w:noProof/>
          <w:lang w:eastAsia="en-US"/>
        </w:rPr>
        <w:drawing>
          <wp:inline distT="0" distB="0" distL="0" distR="0" wp14:anchorId="557C155A" wp14:editId="144C0938">
            <wp:extent cx="6743700" cy="1589675"/>
            <wp:effectExtent l="0" t="0" r="0" b="1079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3700" cy="1589675"/>
                    </a:xfrm>
                    <a:prstGeom prst="rect">
                      <a:avLst/>
                    </a:prstGeom>
                    <a:noFill/>
                    <a:ln>
                      <a:noFill/>
                    </a:ln>
                  </pic:spPr>
                </pic:pic>
              </a:graphicData>
            </a:graphic>
          </wp:inline>
        </w:drawing>
      </w:r>
    </w:p>
    <w:p w14:paraId="5C439590" w14:textId="77777777" w:rsidR="000F0B89" w:rsidRDefault="003729FE" w:rsidP="000F0B89">
      <w:pPr>
        <w:pBdr>
          <w:bottom w:val="single" w:sz="12" w:space="1" w:color="auto"/>
        </w:pBdr>
        <w:ind w:left="360"/>
        <w:rPr>
          <w:sz w:val="20"/>
          <w:szCs w:val="20"/>
        </w:rPr>
      </w:pPr>
      <w:r>
        <w:rPr>
          <w:noProof/>
          <w:sz w:val="20"/>
          <w:szCs w:val="20"/>
          <w:lang w:eastAsia="en-US"/>
        </w:rPr>
        <w:drawing>
          <wp:anchor distT="0" distB="0" distL="114300" distR="114300" simplePos="0" relativeHeight="251658240" behindDoc="0" locked="0" layoutInCell="1" allowOverlap="1" wp14:anchorId="440A75EC" wp14:editId="605AAAA3">
            <wp:simplePos x="0" y="0"/>
            <wp:positionH relativeFrom="column">
              <wp:align>left</wp:align>
            </wp:positionH>
            <wp:positionV relativeFrom="paragraph">
              <wp:align>top</wp:align>
            </wp:positionV>
            <wp:extent cx="1270000" cy="177800"/>
            <wp:effectExtent l="0" t="0" r="0" b="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0000" cy="177800"/>
                    </a:xfrm>
                    <a:prstGeom prst="rect">
                      <a:avLst/>
                    </a:prstGeom>
                    <a:noFill/>
                    <a:ln>
                      <a:noFill/>
                    </a:ln>
                  </pic:spPr>
                </pic:pic>
              </a:graphicData>
            </a:graphic>
          </wp:anchor>
        </w:drawing>
      </w:r>
      <w:r w:rsidR="000F0B89">
        <w:rPr>
          <w:sz w:val="20"/>
          <w:szCs w:val="20"/>
        </w:rPr>
        <w:br w:type="textWrapping" w:clear="all"/>
      </w:r>
    </w:p>
    <w:p w14:paraId="27CDAED9" w14:textId="77777777" w:rsidR="00ED6C25" w:rsidRDefault="00ED6C25" w:rsidP="000F0B89">
      <w:pPr>
        <w:pBdr>
          <w:bottom w:val="single" w:sz="12" w:space="1" w:color="auto"/>
        </w:pBdr>
        <w:ind w:left="360"/>
        <w:rPr>
          <w:sz w:val="20"/>
          <w:szCs w:val="20"/>
        </w:rPr>
      </w:pPr>
      <w:r w:rsidRPr="005E3724">
        <w:rPr>
          <w:sz w:val="20"/>
          <w:szCs w:val="20"/>
        </w:rPr>
        <w:t>Complaints must be filed with the District Section 504 Compliance Officer.  The Board of Education has designated _____________________________ as the District Section 504 Compliance officer.  He / she can be reached at:</w:t>
      </w:r>
    </w:p>
    <w:p w14:paraId="18B98623" w14:textId="77777777" w:rsidR="000F0B89" w:rsidRPr="005E3724" w:rsidRDefault="000F0B89" w:rsidP="000F0B89">
      <w:pPr>
        <w:pBdr>
          <w:bottom w:val="single" w:sz="12" w:space="1" w:color="auto"/>
        </w:pBdr>
        <w:ind w:left="360"/>
        <w:rPr>
          <w:sz w:val="20"/>
          <w:szCs w:val="20"/>
        </w:rPr>
      </w:pPr>
    </w:p>
    <w:p w14:paraId="205BB53F" w14:textId="77777777" w:rsidR="00ED6C25" w:rsidRPr="005E3724" w:rsidRDefault="00ED6C25" w:rsidP="003729FE">
      <w:pPr>
        <w:pBdr>
          <w:bottom w:val="single" w:sz="12" w:space="1" w:color="auto"/>
        </w:pBdr>
        <w:ind w:left="450"/>
        <w:rPr>
          <w:sz w:val="20"/>
          <w:szCs w:val="20"/>
        </w:rPr>
      </w:pPr>
    </w:p>
    <w:p w14:paraId="79450521" w14:textId="77777777" w:rsidR="005E3724" w:rsidRPr="005E3724" w:rsidRDefault="00ED6C25" w:rsidP="003729FE">
      <w:pPr>
        <w:ind w:left="450"/>
        <w:rPr>
          <w:sz w:val="20"/>
          <w:szCs w:val="20"/>
        </w:rPr>
      </w:pPr>
      <w:r w:rsidRPr="005E3724">
        <w:rPr>
          <w:sz w:val="20"/>
          <w:szCs w:val="20"/>
        </w:rPr>
        <w:t xml:space="preserve">The Office for Civil Rights of the United States Department of Education enforces the requirements of Section 504 of the Rehabilitation Act of 1973.  The address of the Ohio Office is:  </w:t>
      </w:r>
    </w:p>
    <w:p w14:paraId="67E2BB9F" w14:textId="77777777" w:rsidR="005E3724" w:rsidRPr="003729FE" w:rsidRDefault="005E3724" w:rsidP="005E3724">
      <w:pPr>
        <w:ind w:left="540"/>
        <w:jc w:val="center"/>
        <w:rPr>
          <w:sz w:val="16"/>
          <w:szCs w:val="16"/>
        </w:rPr>
      </w:pPr>
      <w:r w:rsidRPr="003729FE">
        <w:rPr>
          <w:sz w:val="16"/>
          <w:szCs w:val="16"/>
        </w:rPr>
        <w:t>Office for Civil Rights, Cleveland Office</w:t>
      </w:r>
    </w:p>
    <w:p w14:paraId="0044ADB0" w14:textId="77777777" w:rsidR="005E3724" w:rsidRPr="003729FE" w:rsidRDefault="005E3724" w:rsidP="005E3724">
      <w:pPr>
        <w:ind w:left="540"/>
        <w:jc w:val="center"/>
        <w:rPr>
          <w:sz w:val="16"/>
          <w:szCs w:val="16"/>
        </w:rPr>
      </w:pPr>
      <w:r w:rsidRPr="003729FE">
        <w:rPr>
          <w:sz w:val="16"/>
          <w:szCs w:val="16"/>
        </w:rPr>
        <w:t>U.S. Department of Education</w:t>
      </w:r>
      <w:bookmarkStart w:id="0" w:name="_GoBack"/>
      <w:bookmarkEnd w:id="0"/>
    </w:p>
    <w:p w14:paraId="65C7F421" w14:textId="77777777" w:rsidR="00ED6C25" w:rsidRPr="003729FE" w:rsidRDefault="005E3724" w:rsidP="005E3724">
      <w:pPr>
        <w:ind w:left="540"/>
        <w:jc w:val="center"/>
        <w:rPr>
          <w:sz w:val="16"/>
          <w:szCs w:val="16"/>
        </w:rPr>
      </w:pPr>
      <w:r w:rsidRPr="003729FE">
        <w:rPr>
          <w:sz w:val="16"/>
          <w:szCs w:val="16"/>
        </w:rPr>
        <w:t xml:space="preserve">600 Superior Avenue East, Suite 750 </w:t>
      </w:r>
    </w:p>
    <w:p w14:paraId="42ED82DC" w14:textId="77777777" w:rsidR="005E3724" w:rsidRPr="003729FE" w:rsidRDefault="005E3724" w:rsidP="005E3724">
      <w:pPr>
        <w:ind w:left="540"/>
        <w:jc w:val="center"/>
        <w:rPr>
          <w:sz w:val="16"/>
          <w:szCs w:val="16"/>
        </w:rPr>
      </w:pPr>
      <w:r w:rsidRPr="003729FE">
        <w:rPr>
          <w:sz w:val="16"/>
          <w:szCs w:val="16"/>
        </w:rPr>
        <w:t>Cleveland, OH 44114-2611</w:t>
      </w:r>
    </w:p>
    <w:p w14:paraId="2CC2173A" w14:textId="77777777" w:rsidR="005E3724" w:rsidRPr="003729FE" w:rsidRDefault="005E3724" w:rsidP="005E3724">
      <w:pPr>
        <w:ind w:left="540"/>
        <w:jc w:val="center"/>
        <w:rPr>
          <w:sz w:val="16"/>
          <w:szCs w:val="16"/>
        </w:rPr>
      </w:pPr>
      <w:r w:rsidRPr="003729FE">
        <w:rPr>
          <w:sz w:val="16"/>
          <w:szCs w:val="16"/>
        </w:rPr>
        <w:t>Telephone: 215-522-4970</w:t>
      </w:r>
    </w:p>
    <w:p w14:paraId="2D01D5BA" w14:textId="77777777" w:rsidR="00E463EE" w:rsidRPr="003729FE" w:rsidRDefault="005E3724" w:rsidP="003729FE">
      <w:pPr>
        <w:ind w:left="540"/>
        <w:jc w:val="center"/>
        <w:rPr>
          <w:sz w:val="16"/>
          <w:szCs w:val="16"/>
        </w:rPr>
      </w:pPr>
      <w:r w:rsidRPr="003729FE">
        <w:rPr>
          <w:sz w:val="16"/>
          <w:szCs w:val="16"/>
        </w:rPr>
        <w:t>Fax: 216-522-2573</w:t>
      </w:r>
    </w:p>
    <w:sectPr w:rsidR="00E463EE" w:rsidRPr="003729FE" w:rsidSect="00D50761">
      <w:headerReference w:type="default" r:id="rId11"/>
      <w:footerReference w:type="default" r:id="rId12"/>
      <w:pgSz w:w="12240" w:h="15840"/>
      <w:pgMar w:top="810" w:right="720" w:bottom="720" w:left="900" w:header="72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7EC3D" w14:textId="77777777" w:rsidR="003729FE" w:rsidRDefault="003729FE">
      <w:r>
        <w:separator/>
      </w:r>
    </w:p>
  </w:endnote>
  <w:endnote w:type="continuationSeparator" w:id="0">
    <w:p w14:paraId="120BAB2D" w14:textId="77777777" w:rsidR="003729FE" w:rsidRDefault="00372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FA949" w14:textId="77777777" w:rsidR="003729FE" w:rsidRDefault="003729FE" w:rsidP="00A32A7D">
    <w:pPr>
      <w:pStyle w:val="Footer"/>
      <w:jc w:val="right"/>
    </w:pPr>
    <w:r>
      <w:rPr>
        <w:rStyle w:val="PageNumber"/>
      </w:rPr>
      <w:fldChar w:fldCharType="begin"/>
    </w:r>
    <w:r>
      <w:rPr>
        <w:rStyle w:val="PageNumber"/>
      </w:rPr>
      <w:instrText xml:space="preserve"> PAGE </w:instrText>
    </w:r>
    <w:r>
      <w:rPr>
        <w:rStyle w:val="PageNumber"/>
      </w:rPr>
      <w:fldChar w:fldCharType="separate"/>
    </w:r>
    <w:r w:rsidR="000F0B89">
      <w:rPr>
        <w:rStyle w:val="PageNumber"/>
        <w:noProof/>
      </w:rPr>
      <w:t>1</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510922" w14:textId="77777777" w:rsidR="003729FE" w:rsidRDefault="003729FE">
      <w:r>
        <w:separator/>
      </w:r>
    </w:p>
  </w:footnote>
  <w:footnote w:type="continuationSeparator" w:id="0">
    <w:p w14:paraId="37DC68C2" w14:textId="77777777" w:rsidR="003729FE" w:rsidRDefault="003729F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CB1D7" w14:textId="77777777" w:rsidR="003729FE" w:rsidRDefault="003729FE" w:rsidP="00241A60">
    <w:pPr>
      <w:pStyle w:val="Header"/>
      <w:jc w:val="right"/>
      <w:rPr>
        <w:sz w:val="16"/>
        <w:szCs w:val="16"/>
      </w:rPr>
    </w:pPr>
    <w:hyperlink r:id="rId1" w:history="1">
      <w:r w:rsidRPr="00F27CB3">
        <w:rPr>
          <w:rStyle w:val="Hyperlink"/>
          <w:sz w:val="16"/>
          <w:szCs w:val="16"/>
        </w:rPr>
        <w:t>www.reithschoolpsychology.webs.com</w:t>
      </w:r>
    </w:hyperlink>
  </w:p>
  <w:p w14:paraId="262F5D4C" w14:textId="77777777" w:rsidR="003729FE" w:rsidRPr="00241A60" w:rsidRDefault="003729FE" w:rsidP="00241A60">
    <w:pPr>
      <w:pStyle w:val="Header"/>
      <w:jc w:val="right"/>
      <w:rPr>
        <w:sz w:val="16"/>
        <w:szCs w:val="16"/>
      </w:rPr>
    </w:pPr>
    <w:r>
      <w:rPr>
        <w:sz w:val="16"/>
        <w:szCs w:val="16"/>
      </w:rPr>
      <w:t>Form 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75E78"/>
    <w:multiLevelType w:val="hybridMultilevel"/>
    <w:tmpl w:val="1AF2FB66"/>
    <w:lvl w:ilvl="0" w:tplc="151C307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27C743C5"/>
    <w:multiLevelType w:val="hybridMultilevel"/>
    <w:tmpl w:val="FC145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D0D425B"/>
    <w:multiLevelType w:val="hybridMultilevel"/>
    <w:tmpl w:val="5AD4E9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3EE"/>
    <w:rsid w:val="0008333D"/>
    <w:rsid w:val="000F0B89"/>
    <w:rsid w:val="001561FF"/>
    <w:rsid w:val="00220978"/>
    <w:rsid w:val="00241A60"/>
    <w:rsid w:val="00366777"/>
    <w:rsid w:val="003729FE"/>
    <w:rsid w:val="00540708"/>
    <w:rsid w:val="005B0948"/>
    <w:rsid w:val="005E3724"/>
    <w:rsid w:val="005E7958"/>
    <w:rsid w:val="007069B0"/>
    <w:rsid w:val="00946932"/>
    <w:rsid w:val="00A32A7D"/>
    <w:rsid w:val="00A56904"/>
    <w:rsid w:val="00BE334E"/>
    <w:rsid w:val="00CB0CD6"/>
    <w:rsid w:val="00D32700"/>
    <w:rsid w:val="00D50761"/>
    <w:rsid w:val="00DB4BF9"/>
    <w:rsid w:val="00E463EE"/>
    <w:rsid w:val="00ED6C2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FA6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3EE"/>
    <w:pPr>
      <w:tabs>
        <w:tab w:val="center" w:pos="4320"/>
        <w:tab w:val="right" w:pos="8640"/>
      </w:tabs>
    </w:pPr>
  </w:style>
  <w:style w:type="character" w:customStyle="1" w:styleId="HeaderChar">
    <w:name w:val="Header Char"/>
    <w:basedOn w:val="DefaultParagraphFont"/>
    <w:link w:val="Header"/>
    <w:uiPriority w:val="99"/>
    <w:rsid w:val="00E463EE"/>
  </w:style>
  <w:style w:type="paragraph" w:styleId="Footer">
    <w:name w:val="footer"/>
    <w:basedOn w:val="Normal"/>
    <w:link w:val="FooterChar"/>
    <w:uiPriority w:val="99"/>
    <w:unhideWhenUsed/>
    <w:rsid w:val="00E463EE"/>
    <w:pPr>
      <w:tabs>
        <w:tab w:val="center" w:pos="4320"/>
        <w:tab w:val="right" w:pos="8640"/>
      </w:tabs>
    </w:pPr>
  </w:style>
  <w:style w:type="character" w:customStyle="1" w:styleId="FooterChar">
    <w:name w:val="Footer Char"/>
    <w:basedOn w:val="DefaultParagraphFont"/>
    <w:link w:val="Footer"/>
    <w:uiPriority w:val="99"/>
    <w:rsid w:val="00E463EE"/>
  </w:style>
  <w:style w:type="paragraph" w:styleId="ListParagraph">
    <w:name w:val="List Paragraph"/>
    <w:basedOn w:val="Normal"/>
    <w:uiPriority w:val="34"/>
    <w:qFormat/>
    <w:rsid w:val="00E463EE"/>
    <w:pPr>
      <w:ind w:left="720"/>
      <w:contextualSpacing/>
    </w:pPr>
  </w:style>
  <w:style w:type="character" w:styleId="PageNumber">
    <w:name w:val="page number"/>
    <w:basedOn w:val="DefaultParagraphFont"/>
    <w:uiPriority w:val="99"/>
    <w:semiHidden/>
    <w:unhideWhenUsed/>
    <w:rsid w:val="00A32A7D"/>
  </w:style>
  <w:style w:type="character" w:styleId="Hyperlink">
    <w:name w:val="Hyperlink"/>
    <w:basedOn w:val="DefaultParagraphFont"/>
    <w:uiPriority w:val="99"/>
    <w:unhideWhenUsed/>
    <w:rsid w:val="00241A60"/>
    <w:rPr>
      <w:color w:val="0000FF" w:themeColor="hyperlink"/>
      <w:u w:val="single"/>
    </w:rPr>
  </w:style>
  <w:style w:type="paragraph" w:styleId="BalloonText">
    <w:name w:val="Balloon Text"/>
    <w:basedOn w:val="Normal"/>
    <w:link w:val="BalloonTextChar"/>
    <w:uiPriority w:val="99"/>
    <w:semiHidden/>
    <w:unhideWhenUsed/>
    <w:rsid w:val="00ED6C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6C2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63EE"/>
    <w:pPr>
      <w:tabs>
        <w:tab w:val="center" w:pos="4320"/>
        <w:tab w:val="right" w:pos="8640"/>
      </w:tabs>
    </w:pPr>
  </w:style>
  <w:style w:type="character" w:customStyle="1" w:styleId="HeaderChar">
    <w:name w:val="Header Char"/>
    <w:basedOn w:val="DefaultParagraphFont"/>
    <w:link w:val="Header"/>
    <w:uiPriority w:val="99"/>
    <w:rsid w:val="00E463EE"/>
  </w:style>
  <w:style w:type="paragraph" w:styleId="Footer">
    <w:name w:val="footer"/>
    <w:basedOn w:val="Normal"/>
    <w:link w:val="FooterChar"/>
    <w:uiPriority w:val="99"/>
    <w:unhideWhenUsed/>
    <w:rsid w:val="00E463EE"/>
    <w:pPr>
      <w:tabs>
        <w:tab w:val="center" w:pos="4320"/>
        <w:tab w:val="right" w:pos="8640"/>
      </w:tabs>
    </w:pPr>
  </w:style>
  <w:style w:type="character" w:customStyle="1" w:styleId="FooterChar">
    <w:name w:val="Footer Char"/>
    <w:basedOn w:val="DefaultParagraphFont"/>
    <w:link w:val="Footer"/>
    <w:uiPriority w:val="99"/>
    <w:rsid w:val="00E463EE"/>
  </w:style>
  <w:style w:type="paragraph" w:styleId="ListParagraph">
    <w:name w:val="List Paragraph"/>
    <w:basedOn w:val="Normal"/>
    <w:uiPriority w:val="34"/>
    <w:qFormat/>
    <w:rsid w:val="00E463EE"/>
    <w:pPr>
      <w:ind w:left="720"/>
      <w:contextualSpacing/>
    </w:pPr>
  </w:style>
  <w:style w:type="character" w:styleId="PageNumber">
    <w:name w:val="page number"/>
    <w:basedOn w:val="DefaultParagraphFont"/>
    <w:uiPriority w:val="99"/>
    <w:semiHidden/>
    <w:unhideWhenUsed/>
    <w:rsid w:val="00A32A7D"/>
  </w:style>
  <w:style w:type="character" w:styleId="Hyperlink">
    <w:name w:val="Hyperlink"/>
    <w:basedOn w:val="DefaultParagraphFont"/>
    <w:uiPriority w:val="99"/>
    <w:unhideWhenUsed/>
    <w:rsid w:val="00241A60"/>
    <w:rPr>
      <w:color w:val="0000FF" w:themeColor="hyperlink"/>
      <w:u w:val="single"/>
    </w:rPr>
  </w:style>
  <w:style w:type="paragraph" w:styleId="BalloonText">
    <w:name w:val="Balloon Text"/>
    <w:basedOn w:val="Normal"/>
    <w:link w:val="BalloonTextChar"/>
    <w:uiPriority w:val="99"/>
    <w:semiHidden/>
    <w:unhideWhenUsed/>
    <w:rsid w:val="00ED6C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6C2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hyperlink" Target="http://www.reithschoolpsychology.web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265</Words>
  <Characters>1512</Characters>
  <Application>Microsoft Macintosh Word</Application>
  <DocSecurity>0</DocSecurity>
  <Lines>12</Lines>
  <Paragraphs>3</Paragraphs>
  <ScaleCrop>false</ScaleCrop>
  <Company>Wooster City Schools</Company>
  <LinksUpToDate>false</LinksUpToDate>
  <CharactersWithSpaces>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Wooster City Schools</dc:creator>
  <cp:keywords/>
  <cp:lastModifiedBy>WCS Staff</cp:lastModifiedBy>
  <cp:revision>3</cp:revision>
  <cp:lastPrinted>2011-04-11T12:53:00Z</cp:lastPrinted>
  <dcterms:created xsi:type="dcterms:W3CDTF">2012-03-09T14:08:00Z</dcterms:created>
  <dcterms:modified xsi:type="dcterms:W3CDTF">2012-03-09T14:42:00Z</dcterms:modified>
</cp:coreProperties>
</file>